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3CC" w:rsidRPr="001773CC" w:rsidRDefault="001773CC" w:rsidP="001773CC">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1773CC">
        <w:rPr>
          <w:rFonts w:eastAsia="Times New Roman" w:cstheme="minorHAnsi"/>
          <w:b/>
          <w:bCs/>
          <w:color w:val="000000"/>
          <w:kern w:val="36"/>
          <w:sz w:val="28"/>
          <w:szCs w:val="28"/>
          <w:lang w:eastAsia="fr-FR"/>
        </w:rPr>
        <w:t xml:space="preserve">Grâce à l'eau de mer, IBM </w:t>
      </w:r>
      <w:r>
        <w:rPr>
          <w:rFonts w:eastAsia="Times New Roman" w:cstheme="minorHAnsi"/>
          <w:b/>
          <w:bCs/>
          <w:color w:val="000000"/>
          <w:kern w:val="36"/>
          <w:sz w:val="28"/>
          <w:szCs w:val="28"/>
          <w:lang w:eastAsia="fr-FR"/>
        </w:rPr>
        <w:t xml:space="preserve">lance </w:t>
      </w:r>
      <w:r w:rsidRPr="001773CC">
        <w:rPr>
          <w:rFonts w:eastAsia="Times New Roman" w:cstheme="minorHAnsi"/>
          <w:b/>
          <w:bCs/>
          <w:color w:val="000000"/>
          <w:kern w:val="36"/>
          <w:sz w:val="28"/>
          <w:szCs w:val="28"/>
          <w:lang w:eastAsia="fr-FR"/>
        </w:rPr>
        <w:t>une nouvelle batterie sans métaux lourds</w:t>
      </w:r>
    </w:p>
    <w:p w:rsidR="001773CC" w:rsidRPr="001773CC" w:rsidRDefault="001773CC" w:rsidP="001773CC">
      <w:pPr>
        <w:shd w:val="clear" w:color="auto" w:fill="FFFFFF"/>
        <w:spacing w:line="495" w:lineRule="atLeast"/>
        <w:outlineLvl w:val="1"/>
        <w:rPr>
          <w:rFonts w:eastAsia="Times New Roman" w:cstheme="minorHAnsi"/>
          <w:color w:val="000000"/>
          <w:lang w:eastAsia="fr-FR"/>
        </w:rPr>
      </w:pPr>
      <w:r w:rsidRPr="001773CC">
        <w:rPr>
          <w:rFonts w:eastAsia="Times New Roman" w:cstheme="minorHAnsi"/>
          <w:color w:val="000000"/>
          <w:lang w:eastAsia="fr-FR"/>
        </w:rPr>
        <w:t>Pour se passer du nickel et du cobalt, dont l'extraction est désormais très controversée, IBM a conçu un nouveau type de batterie, dont les matériaux sont issus de l'eau de mer. Selon les premiers essais, elle est plus puissante, se charge plus rapidement et est moins inflammable et moins chère à produire que ses équivalentes lithium-ion</w:t>
      </w:r>
      <w:r w:rsidRPr="001773CC">
        <w:rPr>
          <w:rFonts w:eastAsia="Times New Roman" w:cstheme="minorHAnsi"/>
          <w:color w:val="000000"/>
          <w:lang w:eastAsia="fr-FR"/>
        </w:rPr>
        <w:t>.</w:t>
      </w:r>
      <w:r w:rsidRPr="001773CC">
        <w:rPr>
          <w:rFonts w:eastAsia="Times New Roman" w:cstheme="minorHAnsi"/>
          <w:color w:val="000000"/>
          <w:lang w:eastAsia="fr-FR"/>
        </w:rPr>
        <w:t xml:space="preserve"> </w:t>
      </w:r>
    </w:p>
    <w:p w:rsidR="001773CC" w:rsidRPr="001773CC" w:rsidRDefault="001773CC" w:rsidP="001773CC">
      <w:pPr>
        <w:shd w:val="clear" w:color="auto" w:fill="FFFFFF"/>
        <w:spacing w:before="100" w:beforeAutospacing="1"/>
        <w:rPr>
          <w:rFonts w:eastAsia="Times New Roman" w:cstheme="minorHAnsi"/>
          <w:color w:val="000000"/>
          <w:lang w:eastAsia="fr-FR"/>
        </w:rPr>
      </w:pPr>
      <w:r w:rsidRPr="001773CC">
        <w:rPr>
          <w:rFonts w:eastAsia="Times New Roman" w:cstheme="minorHAnsi"/>
          <w:color w:val="000000"/>
          <w:lang w:eastAsia="fr-FR"/>
        </w:rPr>
        <w:t>On le sait désormais très bien, la production de batteries pose d'importants problèmes environnementaux et sanita</w:t>
      </w:r>
      <w:bookmarkStart w:id="0" w:name="_GoBack"/>
      <w:bookmarkEnd w:id="0"/>
      <w:r w:rsidRPr="001773CC">
        <w:rPr>
          <w:rFonts w:eastAsia="Times New Roman" w:cstheme="minorHAnsi"/>
          <w:color w:val="000000"/>
          <w:lang w:eastAsia="fr-FR"/>
        </w:rPr>
        <w:t>ires sur certaines parties du globe. Certains matériaux indispensables pour le moment, comme le nickel et surtout le cobalt, disponible en grandes quantités en Afrique, sont parfois extraits via des procédés qui ne respectent ni la planète, ni ceux obligés de les accomplir quotidiennement.</w:t>
      </w:r>
    </w:p>
    <w:p w:rsidR="001773CC" w:rsidRPr="001773CC" w:rsidRDefault="001773CC" w:rsidP="001773CC">
      <w:pPr>
        <w:shd w:val="clear" w:color="auto" w:fill="FFFFFF"/>
        <w:spacing w:before="100" w:beforeAutospacing="1"/>
        <w:rPr>
          <w:rFonts w:eastAsia="Times New Roman" w:cstheme="minorHAnsi"/>
          <w:color w:val="000000"/>
          <w:lang w:eastAsia="fr-FR"/>
        </w:rPr>
      </w:pPr>
      <w:r w:rsidRPr="001773CC">
        <w:rPr>
          <w:rFonts w:eastAsia="Times New Roman" w:cstheme="minorHAnsi"/>
          <w:color w:val="000000"/>
          <w:lang w:eastAsia="fr-FR"/>
        </w:rPr>
        <w:t>Le 18 décembre, </w:t>
      </w:r>
      <w:hyperlink r:id="rId5" w:tooltip="Actus et news du leader technologique IBM sur L'Usine Digitale" w:history="1">
        <w:r w:rsidRPr="001773CC">
          <w:rPr>
            <w:rFonts w:eastAsia="Times New Roman" w:cstheme="minorHAnsi"/>
            <w:color w:val="000000"/>
            <w:u w:val="single"/>
            <w:lang w:eastAsia="fr-FR"/>
          </w:rPr>
          <w:t>IBM</w:t>
        </w:r>
      </w:hyperlink>
      <w:r w:rsidRPr="001773CC">
        <w:rPr>
          <w:rFonts w:eastAsia="Times New Roman" w:cstheme="minorHAnsi"/>
          <w:color w:val="000000"/>
          <w:lang w:eastAsia="fr-FR"/>
        </w:rPr>
        <w:t> a déclaré avoir trouvé un moyen de changer cela. Dans un article de </w:t>
      </w:r>
      <w:hyperlink r:id="rId6" w:tgtFrame="_blank" w:history="1">
        <w:r w:rsidRPr="001773CC">
          <w:rPr>
            <w:rFonts w:eastAsia="Times New Roman" w:cstheme="minorHAnsi"/>
            <w:color w:val="000000"/>
            <w:u w:val="single"/>
            <w:lang w:eastAsia="fr-FR"/>
          </w:rPr>
          <w:t>blog</w:t>
        </w:r>
      </w:hyperlink>
      <w:r w:rsidRPr="001773CC">
        <w:rPr>
          <w:rFonts w:eastAsia="Times New Roman" w:cstheme="minorHAnsi"/>
          <w:color w:val="000000"/>
          <w:lang w:eastAsia="fr-FR"/>
        </w:rPr>
        <w:t>, le géant américain de l'informatique affirme avoir mis au point une batterie à partir de matériaux issus de l'eau de mer. En plus d'être plus écologique, cette batterie serait, selon les premiers tests effectués, dotée d'une plus grande densité énergétique, plus rapide à charger et moins inflammable que les équivalentes classiques en lithium-ion.</w:t>
      </w:r>
    </w:p>
    <w:p w:rsidR="001773CC" w:rsidRPr="001773CC" w:rsidRDefault="001773CC" w:rsidP="001773CC">
      <w:pPr>
        <w:shd w:val="clear" w:color="auto" w:fill="FFFFFF"/>
        <w:spacing w:before="100" w:beforeAutospacing="1"/>
        <w:rPr>
          <w:rFonts w:eastAsia="Times New Roman" w:cstheme="minorHAnsi"/>
          <w:color w:val="000000"/>
          <w:lang w:eastAsia="fr-FR"/>
        </w:rPr>
      </w:pPr>
      <w:r w:rsidRPr="001773CC">
        <w:rPr>
          <w:rFonts w:eastAsia="Times New Roman" w:cstheme="minorHAnsi"/>
          <w:color w:val="BB0D22"/>
          <w:lang w:eastAsia="fr-FR"/>
        </w:rPr>
        <w:t>Au revoir les dendrites de lithium</w:t>
      </w:r>
    </w:p>
    <w:p w:rsidR="001773CC" w:rsidRPr="001773CC" w:rsidRDefault="001773CC" w:rsidP="001773CC">
      <w:pPr>
        <w:shd w:val="clear" w:color="auto" w:fill="FFFFFF"/>
        <w:spacing w:before="100" w:beforeAutospacing="1"/>
        <w:rPr>
          <w:rFonts w:eastAsia="Times New Roman" w:cstheme="minorHAnsi"/>
          <w:color w:val="000000"/>
          <w:lang w:eastAsia="fr-FR"/>
        </w:rPr>
      </w:pPr>
      <w:r w:rsidRPr="001773CC">
        <w:rPr>
          <w:rFonts w:eastAsia="Times New Roman" w:cstheme="minorHAnsi"/>
          <w:color w:val="000000"/>
          <w:lang w:eastAsia="fr-FR"/>
        </w:rPr>
        <w:t>En combinant sa nouvelle cathode avec de l'électrolyte, IBM affirme avoir réussi à supprimer les dendrites de lithium, éléments hautement inflammables présents dans les batteries classiques, généralement à l'origine des combustions. Une découverte qui présente "un potentiel important pour les batteries de véhicules électriques", d'autant plus que la batterie se recharge à 80% en cinq minutes.</w:t>
      </w:r>
    </w:p>
    <w:p w:rsidR="001773CC" w:rsidRPr="001773CC" w:rsidRDefault="001773CC" w:rsidP="001773CC">
      <w:pPr>
        <w:shd w:val="clear" w:color="auto" w:fill="FFFFFF"/>
        <w:spacing w:before="100" w:beforeAutospacing="1"/>
        <w:rPr>
          <w:rFonts w:eastAsia="Times New Roman" w:cstheme="minorHAnsi"/>
          <w:color w:val="000000"/>
          <w:lang w:eastAsia="fr-FR"/>
        </w:rPr>
      </w:pPr>
      <w:r w:rsidRPr="001773CC">
        <w:rPr>
          <w:rFonts w:eastAsia="Times New Roman" w:cstheme="minorHAnsi"/>
          <w:color w:val="000000"/>
          <w:lang w:eastAsia="fr-FR"/>
        </w:rPr>
        <w:t>Du fait de l'absence de cobalt et de nickel, le coût de production de la batterie, qui tire ses composants de l'eau de mer (sans qu'IBM ne donne pour l'instant plus de détails) est inférieure à ses équivalentes déjà sur le marché. De plus, sa densité (plus de 800 Wh/L) est similaire à celles des dernières lithium-ion commercialisées. Toutes ces caractéristiques font de cette nouvelle batterie une sérieuse concurrente à tout ce qui se fait actuellement, estime IBM.</w:t>
      </w:r>
    </w:p>
    <w:p w:rsidR="001773CC" w:rsidRPr="001773CC" w:rsidRDefault="001773CC" w:rsidP="001773CC">
      <w:pPr>
        <w:shd w:val="clear" w:color="auto" w:fill="FFFFFF"/>
        <w:spacing w:before="100" w:beforeAutospacing="1"/>
        <w:rPr>
          <w:rFonts w:eastAsia="Times New Roman" w:cstheme="minorHAnsi"/>
          <w:color w:val="000000"/>
          <w:lang w:eastAsia="fr-FR"/>
        </w:rPr>
      </w:pPr>
      <w:r w:rsidRPr="001773CC">
        <w:rPr>
          <w:rFonts w:eastAsia="Times New Roman" w:cstheme="minorHAnsi"/>
          <w:color w:val="000000"/>
          <w:lang w:eastAsia="fr-FR"/>
        </w:rPr>
        <w:t xml:space="preserve">Pour passer de la recherche au développement, IBM annonce s'être associé avec la division R&amp;D de Mercedes-Benz Amérique du Nord, au fournisseur d'électrolyte Central Glass, ainsi qu'au fabricant de batteries </w:t>
      </w:r>
      <w:proofErr w:type="spellStart"/>
      <w:r w:rsidRPr="001773CC">
        <w:rPr>
          <w:rFonts w:eastAsia="Times New Roman" w:cstheme="minorHAnsi"/>
          <w:color w:val="000000"/>
          <w:lang w:eastAsia="fr-FR"/>
        </w:rPr>
        <w:t>Sidus</w:t>
      </w:r>
      <w:proofErr w:type="spellEnd"/>
      <w:r w:rsidRPr="001773CC">
        <w:rPr>
          <w:rFonts w:eastAsia="Times New Roman" w:cstheme="minorHAnsi"/>
          <w:color w:val="000000"/>
          <w:lang w:eastAsia="fr-FR"/>
        </w:rPr>
        <w:t>. Grâce à ces partenariats, IBM espère créer prochainement "un nouvel écosystème pour le développement de batteries nouvelle génération" et démarrer la production de masse.</w:t>
      </w:r>
    </w:p>
    <w:p w:rsidR="00E43A33" w:rsidRPr="001773CC" w:rsidRDefault="00E43A33">
      <w:pPr>
        <w:rPr>
          <w:rFonts w:cstheme="minorHAnsi"/>
        </w:rPr>
      </w:pPr>
    </w:p>
    <w:sectPr w:rsidR="00E43A33" w:rsidRPr="001773C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1E9A"/>
    <w:multiLevelType w:val="multilevel"/>
    <w:tmpl w:val="828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10B07"/>
    <w:multiLevelType w:val="multilevel"/>
    <w:tmpl w:val="87A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CC"/>
    <w:rsid w:val="000F156F"/>
    <w:rsid w:val="001773CC"/>
    <w:rsid w:val="00E43A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9255FE4"/>
  <w15:chartTrackingRefBased/>
  <w15:docId w15:val="{4F28A003-9E00-8D49-BD35-270B0B61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773C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773C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73C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773C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773CC"/>
    <w:rPr>
      <w:color w:val="0000FF"/>
      <w:u w:val="single"/>
    </w:rPr>
  </w:style>
  <w:style w:type="character" w:customStyle="1" w:styleId="tagart">
    <w:name w:val="tagart"/>
    <w:basedOn w:val="Policepardfaut"/>
    <w:rsid w:val="001773CC"/>
  </w:style>
  <w:style w:type="paragraph" w:customStyle="1" w:styleId="datetime">
    <w:name w:val="datetime"/>
    <w:basedOn w:val="Normal"/>
    <w:rsid w:val="001773CC"/>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1773CC"/>
  </w:style>
  <w:style w:type="paragraph" w:customStyle="1" w:styleId="titrebloc">
    <w:name w:val="titrebloc"/>
    <w:basedOn w:val="Normal"/>
    <w:rsid w:val="001773CC"/>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1773CC"/>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1773CC"/>
  </w:style>
  <w:style w:type="paragraph" w:customStyle="1" w:styleId="btn-facebook">
    <w:name w:val="btn-facebook"/>
    <w:basedOn w:val="Normal"/>
    <w:rsid w:val="001773CC"/>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1773CC"/>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1773CC"/>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1773CC"/>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1773CC"/>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17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5972">
      <w:bodyDiv w:val="1"/>
      <w:marLeft w:val="0"/>
      <w:marRight w:val="0"/>
      <w:marTop w:val="0"/>
      <w:marBottom w:val="0"/>
      <w:divBdr>
        <w:top w:val="none" w:sz="0" w:space="0" w:color="auto"/>
        <w:left w:val="none" w:sz="0" w:space="0" w:color="auto"/>
        <w:bottom w:val="none" w:sz="0" w:space="0" w:color="auto"/>
        <w:right w:val="none" w:sz="0" w:space="0" w:color="auto"/>
      </w:divBdr>
      <w:divsChild>
        <w:div w:id="1604458651">
          <w:marLeft w:val="0"/>
          <w:marRight w:val="450"/>
          <w:marTop w:val="600"/>
          <w:marBottom w:val="0"/>
          <w:divBdr>
            <w:top w:val="none" w:sz="0" w:space="0" w:color="auto"/>
            <w:left w:val="none" w:sz="0" w:space="0" w:color="auto"/>
            <w:bottom w:val="none" w:sz="0" w:space="0" w:color="auto"/>
            <w:right w:val="none" w:sz="0" w:space="0" w:color="auto"/>
          </w:divBdr>
          <w:divsChild>
            <w:div w:id="575431923">
              <w:marLeft w:val="0"/>
              <w:marRight w:val="0"/>
              <w:marTop w:val="0"/>
              <w:marBottom w:val="0"/>
              <w:divBdr>
                <w:top w:val="single" w:sz="48" w:space="0" w:color="BB0D22"/>
                <w:left w:val="none" w:sz="0" w:space="0" w:color="auto"/>
                <w:bottom w:val="none" w:sz="0" w:space="0" w:color="auto"/>
                <w:right w:val="none" w:sz="0" w:space="0" w:color="auto"/>
              </w:divBdr>
              <w:divsChild>
                <w:div w:id="1072855456">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25201149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m.com/blogs/research/2019/12/heavy-metal-free-battery/" TargetMode="External"/><Relationship Id="rId5" Type="http://schemas.openxmlformats.org/officeDocument/2006/relationships/hyperlink" Target="https://www.usine-digitale.fr/ib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2344</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2020-01-08T08:49:00Z</dcterms:created>
  <dcterms:modified xsi:type="dcterms:W3CDTF">2020-01-08T08:52:00Z</dcterms:modified>
</cp:coreProperties>
</file>